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18" w:rsidRPr="007D12FA" w:rsidRDefault="008B7418" w:rsidP="007D12FA">
      <w:pPr>
        <w:spacing w:line="480" w:lineRule="auto"/>
        <w:ind w:firstLine="720"/>
        <w:jc w:val="center"/>
        <w:rPr>
          <w:rFonts w:ascii="Times New Roman" w:hAnsi="Times New Roman" w:cs="Times New Roman"/>
          <w:color w:val="000000"/>
          <w:sz w:val="24"/>
          <w:szCs w:val="24"/>
          <w:shd w:val="clear" w:color="auto" w:fill="FFFFFF"/>
        </w:rPr>
      </w:pPr>
      <w:proofErr w:type="gramStart"/>
      <w:r w:rsidRPr="00A3676D">
        <w:rPr>
          <w:rFonts w:ascii="Times New Roman" w:hAnsi="Times New Roman" w:cs="Times New Roman"/>
          <w:b/>
          <w:color w:val="000000"/>
          <w:sz w:val="24"/>
          <w:szCs w:val="24"/>
          <w:shd w:val="clear" w:color="auto" w:fill="FFFFFF"/>
        </w:rPr>
        <w:t>Monitoring of employees cellphone.</w:t>
      </w:r>
      <w:proofErr w:type="gramEnd"/>
    </w:p>
    <w:p w:rsidR="004838F1" w:rsidRPr="00A3676D" w:rsidRDefault="008B7418" w:rsidP="00A3676D">
      <w:pPr>
        <w:spacing w:line="480" w:lineRule="auto"/>
        <w:ind w:firstLine="720"/>
        <w:rPr>
          <w:rFonts w:ascii="Times New Roman" w:hAnsi="Times New Roman" w:cs="Times New Roman"/>
          <w:b/>
          <w:color w:val="000000"/>
          <w:sz w:val="24"/>
          <w:szCs w:val="24"/>
          <w:shd w:val="clear" w:color="auto" w:fill="FFFFFF"/>
        </w:rPr>
      </w:pPr>
      <w:r w:rsidRPr="00A3676D">
        <w:rPr>
          <w:rFonts w:ascii="Times New Roman" w:hAnsi="Times New Roman" w:cs="Times New Roman"/>
          <w:color w:val="000000"/>
          <w:sz w:val="24"/>
          <w:szCs w:val="24"/>
          <w:shd w:val="clear" w:color="auto" w:fill="FFFFFF"/>
        </w:rPr>
        <w:t>The law prohibits the wiretapping of employing cellphone communication. The company therefore does not monitor employee’s personal cellphone communications. However, the use of the company’s provided cellphone for communication is only limited to the work purpose communications. Use of these company provided cellphone for personal or illegal usage is prohibited and therefore their usage is monitored.</w:t>
      </w:r>
      <w:r w:rsidR="00A3676D" w:rsidRPr="00A3676D">
        <w:rPr>
          <w:rFonts w:ascii="Times New Roman" w:hAnsi="Times New Roman" w:cs="Times New Roman"/>
          <w:color w:val="000000"/>
          <w:sz w:val="24"/>
          <w:szCs w:val="24"/>
          <w:shd w:val="clear" w:color="auto" w:fill="FFFFFF"/>
        </w:rPr>
        <w:t xml:space="preserve"> (</w:t>
      </w:r>
      <w:r w:rsidR="00A3676D" w:rsidRPr="00A3676D">
        <w:rPr>
          <w:rFonts w:ascii="Times New Roman" w:hAnsi="Times New Roman" w:cs="Times New Roman"/>
          <w:sz w:val="24"/>
          <w:szCs w:val="24"/>
        </w:rPr>
        <w:t>Legal Information Institute (2018)).</w:t>
      </w:r>
    </w:p>
    <w:p w:rsidR="004838F1" w:rsidRPr="00A3676D" w:rsidRDefault="004838F1" w:rsidP="00A3676D">
      <w:pPr>
        <w:spacing w:line="480" w:lineRule="auto"/>
        <w:rPr>
          <w:rFonts w:ascii="Times New Roman" w:hAnsi="Times New Roman" w:cs="Times New Roman"/>
          <w:color w:val="000000"/>
          <w:sz w:val="24"/>
          <w:szCs w:val="24"/>
          <w:shd w:val="clear" w:color="auto" w:fill="FFFFFF"/>
        </w:rPr>
      </w:pPr>
    </w:p>
    <w:p w:rsidR="004838F1" w:rsidRPr="00A3676D" w:rsidRDefault="004838F1" w:rsidP="00A3676D">
      <w:pPr>
        <w:spacing w:line="480" w:lineRule="auto"/>
        <w:rPr>
          <w:rFonts w:ascii="Times New Roman" w:hAnsi="Times New Roman" w:cs="Times New Roman"/>
          <w:color w:val="000000"/>
          <w:sz w:val="24"/>
          <w:szCs w:val="24"/>
          <w:shd w:val="clear" w:color="auto" w:fill="FFFFFF"/>
        </w:rPr>
      </w:pPr>
    </w:p>
    <w:p w:rsidR="004838F1" w:rsidRPr="00A3676D" w:rsidRDefault="004838F1" w:rsidP="00A3676D">
      <w:pPr>
        <w:spacing w:line="480" w:lineRule="auto"/>
        <w:rPr>
          <w:rFonts w:ascii="Times New Roman" w:hAnsi="Times New Roman" w:cs="Times New Roman"/>
          <w:color w:val="000000"/>
          <w:sz w:val="24"/>
          <w:szCs w:val="24"/>
          <w:shd w:val="clear" w:color="auto" w:fill="FFFFFF"/>
        </w:rPr>
      </w:pPr>
    </w:p>
    <w:p w:rsidR="004838F1" w:rsidRPr="00A3676D" w:rsidRDefault="004838F1" w:rsidP="00A3676D">
      <w:pPr>
        <w:spacing w:line="480" w:lineRule="auto"/>
        <w:rPr>
          <w:rFonts w:ascii="Times New Roman" w:hAnsi="Times New Roman" w:cs="Times New Roman"/>
          <w:color w:val="000000"/>
          <w:sz w:val="24"/>
          <w:szCs w:val="24"/>
          <w:shd w:val="clear" w:color="auto" w:fill="FFFFFF"/>
        </w:rPr>
      </w:pPr>
    </w:p>
    <w:p w:rsidR="004838F1" w:rsidRPr="00A3676D" w:rsidRDefault="004838F1" w:rsidP="00A3676D">
      <w:pPr>
        <w:spacing w:line="480" w:lineRule="auto"/>
        <w:rPr>
          <w:rFonts w:ascii="Times New Roman" w:hAnsi="Times New Roman" w:cs="Times New Roman"/>
          <w:color w:val="000000"/>
          <w:sz w:val="24"/>
          <w:szCs w:val="24"/>
          <w:shd w:val="clear" w:color="auto" w:fill="FFFFFF"/>
        </w:rPr>
      </w:pPr>
    </w:p>
    <w:p w:rsidR="008B7418" w:rsidRPr="00A3676D" w:rsidRDefault="008B7418" w:rsidP="00A3676D">
      <w:pPr>
        <w:spacing w:line="480" w:lineRule="auto"/>
        <w:rPr>
          <w:rFonts w:ascii="Times New Roman" w:hAnsi="Times New Roman" w:cs="Times New Roman"/>
          <w:color w:val="000000"/>
          <w:sz w:val="24"/>
          <w:szCs w:val="24"/>
          <w:shd w:val="clear" w:color="auto" w:fill="FFFFFF"/>
        </w:rPr>
      </w:pPr>
    </w:p>
    <w:p w:rsidR="008B7418" w:rsidRPr="00A3676D" w:rsidRDefault="008B7418" w:rsidP="00A3676D">
      <w:pPr>
        <w:spacing w:line="480" w:lineRule="auto"/>
        <w:rPr>
          <w:rFonts w:ascii="Times New Roman" w:hAnsi="Times New Roman" w:cs="Times New Roman"/>
          <w:color w:val="000000"/>
          <w:sz w:val="24"/>
          <w:szCs w:val="24"/>
          <w:shd w:val="clear" w:color="auto" w:fill="FFFFFF"/>
        </w:rPr>
      </w:pPr>
    </w:p>
    <w:p w:rsidR="008B7418" w:rsidRPr="00A3676D" w:rsidRDefault="008B7418" w:rsidP="00A3676D">
      <w:pPr>
        <w:spacing w:line="480" w:lineRule="auto"/>
        <w:rPr>
          <w:rFonts w:ascii="Times New Roman" w:hAnsi="Times New Roman" w:cs="Times New Roman"/>
          <w:color w:val="000000"/>
          <w:sz w:val="24"/>
          <w:szCs w:val="24"/>
          <w:shd w:val="clear" w:color="auto" w:fill="FFFFFF"/>
        </w:rPr>
      </w:pPr>
    </w:p>
    <w:p w:rsidR="008B7418" w:rsidRPr="00A3676D" w:rsidRDefault="008B7418" w:rsidP="00A3676D">
      <w:pPr>
        <w:spacing w:line="480" w:lineRule="auto"/>
        <w:rPr>
          <w:rFonts w:ascii="Times New Roman" w:hAnsi="Times New Roman" w:cs="Times New Roman"/>
          <w:color w:val="000000"/>
          <w:sz w:val="24"/>
          <w:szCs w:val="24"/>
          <w:shd w:val="clear" w:color="auto" w:fill="FFFFFF"/>
        </w:rPr>
      </w:pPr>
    </w:p>
    <w:p w:rsidR="008B7418" w:rsidRPr="00A3676D" w:rsidRDefault="008B7418" w:rsidP="00A3676D">
      <w:pPr>
        <w:spacing w:line="480" w:lineRule="auto"/>
        <w:rPr>
          <w:rFonts w:ascii="Times New Roman" w:hAnsi="Times New Roman" w:cs="Times New Roman"/>
          <w:color w:val="000000"/>
          <w:sz w:val="24"/>
          <w:szCs w:val="24"/>
          <w:shd w:val="clear" w:color="auto" w:fill="FFFFFF"/>
        </w:rPr>
      </w:pPr>
    </w:p>
    <w:p w:rsidR="00C0496C" w:rsidRPr="00A3676D" w:rsidRDefault="00C0496C" w:rsidP="00A3676D">
      <w:pPr>
        <w:spacing w:line="480" w:lineRule="auto"/>
        <w:rPr>
          <w:rFonts w:ascii="Times New Roman" w:hAnsi="Times New Roman" w:cs="Times New Roman"/>
          <w:sz w:val="24"/>
          <w:szCs w:val="24"/>
        </w:rPr>
      </w:pPr>
    </w:p>
    <w:p w:rsidR="007D12FA" w:rsidRDefault="007D12FA" w:rsidP="00A3676D">
      <w:pPr>
        <w:spacing w:line="480" w:lineRule="auto"/>
        <w:rPr>
          <w:rFonts w:ascii="Times New Roman" w:hAnsi="Times New Roman" w:cs="Times New Roman"/>
          <w:b/>
          <w:sz w:val="24"/>
          <w:szCs w:val="24"/>
        </w:rPr>
      </w:pPr>
    </w:p>
    <w:p w:rsidR="007D12FA" w:rsidRDefault="007D12F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7E692F" w:rsidRPr="00A3676D" w:rsidRDefault="00C0496C" w:rsidP="007D12FA">
      <w:pPr>
        <w:spacing w:line="480" w:lineRule="auto"/>
        <w:jc w:val="center"/>
        <w:rPr>
          <w:rFonts w:ascii="Times New Roman" w:hAnsi="Times New Roman" w:cs="Times New Roman"/>
          <w:b/>
          <w:sz w:val="24"/>
          <w:szCs w:val="24"/>
        </w:rPr>
      </w:pPr>
      <w:r w:rsidRPr="00A3676D">
        <w:rPr>
          <w:rFonts w:ascii="Times New Roman" w:hAnsi="Times New Roman" w:cs="Times New Roman"/>
          <w:b/>
          <w:sz w:val="24"/>
          <w:szCs w:val="24"/>
        </w:rPr>
        <w:lastRenderedPageBreak/>
        <w:t>References</w:t>
      </w:r>
    </w:p>
    <w:p w:rsidR="007E692F" w:rsidRPr="00A3676D" w:rsidRDefault="00C0496C" w:rsidP="00A3676D">
      <w:pPr>
        <w:spacing w:line="480" w:lineRule="auto"/>
        <w:rPr>
          <w:rFonts w:ascii="Times New Roman" w:hAnsi="Times New Roman" w:cs="Times New Roman"/>
          <w:sz w:val="24"/>
          <w:szCs w:val="24"/>
        </w:rPr>
      </w:pPr>
      <w:r w:rsidRPr="00A3676D">
        <w:rPr>
          <w:rFonts w:ascii="Times New Roman" w:hAnsi="Times New Roman" w:cs="Times New Roman"/>
          <w:sz w:val="24"/>
          <w:szCs w:val="24"/>
        </w:rPr>
        <w:t>Legal Information Institute (2018</w:t>
      </w:r>
      <w:r w:rsidR="007E692F" w:rsidRPr="00A3676D">
        <w:rPr>
          <w:rFonts w:ascii="Times New Roman" w:hAnsi="Times New Roman" w:cs="Times New Roman"/>
          <w:sz w:val="24"/>
          <w:szCs w:val="24"/>
        </w:rPr>
        <w:t>):</w:t>
      </w:r>
      <w:r w:rsidRPr="00A3676D">
        <w:rPr>
          <w:rFonts w:ascii="Times New Roman" w:hAnsi="Times New Roman" w:cs="Times New Roman"/>
          <w:bCs/>
          <w:sz w:val="24"/>
          <w:szCs w:val="24"/>
        </w:rPr>
        <w:t xml:space="preserve"> 18 U.S. Code § 2511 - Interception and disclosure of wire, oral, or electronic communications prohibited</w:t>
      </w:r>
      <w:r w:rsidRPr="00A3676D">
        <w:rPr>
          <w:rFonts w:ascii="Times New Roman" w:hAnsi="Times New Roman" w:cs="Times New Roman"/>
          <w:sz w:val="24"/>
          <w:szCs w:val="24"/>
        </w:rPr>
        <w:t xml:space="preserve">Retrieved from </w:t>
      </w:r>
      <w:hyperlink r:id="rId5" w:history="1">
        <w:r w:rsidRPr="00A3676D">
          <w:rPr>
            <w:rStyle w:val="Hyperlink"/>
            <w:rFonts w:ascii="Times New Roman" w:hAnsi="Times New Roman" w:cs="Times New Roman"/>
            <w:color w:val="auto"/>
            <w:sz w:val="24"/>
            <w:szCs w:val="24"/>
          </w:rPr>
          <w:t>https://www.law.cornell.edu/uscode/text/18/part-I/chapter-119</w:t>
        </w:r>
      </w:hyperlink>
    </w:p>
    <w:p w:rsidR="007E692F" w:rsidRPr="00A3676D" w:rsidRDefault="007E692F" w:rsidP="00A3676D">
      <w:pPr>
        <w:spacing w:line="480" w:lineRule="auto"/>
        <w:rPr>
          <w:rFonts w:ascii="Times New Roman" w:hAnsi="Times New Roman" w:cs="Times New Roman"/>
          <w:sz w:val="24"/>
          <w:szCs w:val="24"/>
        </w:rPr>
      </w:pPr>
      <w:bookmarkStart w:id="0" w:name="_GoBack"/>
      <w:bookmarkEnd w:id="0"/>
    </w:p>
    <w:p w:rsidR="007E692F" w:rsidRPr="00A3676D" w:rsidRDefault="007E692F" w:rsidP="00A3676D">
      <w:pPr>
        <w:spacing w:line="480" w:lineRule="auto"/>
        <w:rPr>
          <w:rFonts w:ascii="Times New Roman" w:hAnsi="Times New Roman" w:cs="Times New Roman"/>
          <w:sz w:val="24"/>
          <w:szCs w:val="24"/>
        </w:rPr>
      </w:pPr>
    </w:p>
    <w:p w:rsidR="007E692F" w:rsidRPr="00A3676D" w:rsidRDefault="007E692F" w:rsidP="00A3676D">
      <w:pPr>
        <w:spacing w:line="480" w:lineRule="auto"/>
        <w:rPr>
          <w:rFonts w:ascii="Times New Roman" w:hAnsi="Times New Roman" w:cs="Times New Roman"/>
          <w:sz w:val="24"/>
          <w:szCs w:val="24"/>
        </w:rPr>
      </w:pPr>
    </w:p>
    <w:p w:rsidR="007E692F" w:rsidRPr="00A3676D" w:rsidRDefault="007E692F" w:rsidP="00A3676D">
      <w:pPr>
        <w:spacing w:line="480" w:lineRule="auto"/>
        <w:rPr>
          <w:rFonts w:ascii="Times New Roman" w:hAnsi="Times New Roman" w:cs="Times New Roman"/>
          <w:sz w:val="24"/>
          <w:szCs w:val="24"/>
        </w:rPr>
      </w:pPr>
    </w:p>
    <w:p w:rsidR="007E692F" w:rsidRPr="00A3676D" w:rsidRDefault="007E692F" w:rsidP="00A3676D">
      <w:pPr>
        <w:spacing w:line="480" w:lineRule="auto"/>
        <w:rPr>
          <w:rFonts w:ascii="Times New Roman" w:hAnsi="Times New Roman" w:cs="Times New Roman"/>
          <w:sz w:val="24"/>
          <w:szCs w:val="24"/>
        </w:rPr>
      </w:pPr>
    </w:p>
    <w:p w:rsidR="00C0496C" w:rsidRPr="00A3676D" w:rsidRDefault="00C0496C" w:rsidP="00A3676D">
      <w:pPr>
        <w:spacing w:line="480" w:lineRule="auto"/>
        <w:rPr>
          <w:rFonts w:ascii="Times New Roman" w:hAnsi="Times New Roman" w:cs="Times New Roman"/>
          <w:sz w:val="24"/>
          <w:szCs w:val="24"/>
        </w:rPr>
      </w:pPr>
    </w:p>
    <w:p w:rsidR="00BB510E" w:rsidRPr="00A3676D" w:rsidRDefault="0077483D" w:rsidP="00A3676D">
      <w:pPr>
        <w:spacing w:line="480" w:lineRule="auto"/>
        <w:rPr>
          <w:rFonts w:ascii="Times New Roman" w:hAnsi="Times New Roman" w:cs="Times New Roman"/>
          <w:sz w:val="24"/>
          <w:szCs w:val="24"/>
        </w:rPr>
      </w:pPr>
    </w:p>
    <w:p w:rsidR="004838F1" w:rsidRPr="00A3676D" w:rsidRDefault="004838F1" w:rsidP="00A3676D">
      <w:pPr>
        <w:spacing w:line="480" w:lineRule="auto"/>
        <w:rPr>
          <w:rFonts w:ascii="Times New Roman" w:hAnsi="Times New Roman" w:cs="Times New Roman"/>
          <w:sz w:val="24"/>
          <w:szCs w:val="24"/>
        </w:rPr>
      </w:pPr>
    </w:p>
    <w:sectPr w:rsidR="004838F1" w:rsidRPr="00A3676D" w:rsidSect="00592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8F1"/>
    <w:rsid w:val="00153A02"/>
    <w:rsid w:val="002507A1"/>
    <w:rsid w:val="00434498"/>
    <w:rsid w:val="004838F1"/>
    <w:rsid w:val="00511319"/>
    <w:rsid w:val="00592CD2"/>
    <w:rsid w:val="006B0B2C"/>
    <w:rsid w:val="006D43BD"/>
    <w:rsid w:val="0077483D"/>
    <w:rsid w:val="007D12FA"/>
    <w:rsid w:val="007E692F"/>
    <w:rsid w:val="00826B50"/>
    <w:rsid w:val="008B7418"/>
    <w:rsid w:val="00A3676D"/>
    <w:rsid w:val="00A4427D"/>
    <w:rsid w:val="00C0496C"/>
    <w:rsid w:val="00C97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F1"/>
    <w:pPr>
      <w:spacing w:after="160" w:line="259" w:lineRule="auto"/>
    </w:pPr>
  </w:style>
  <w:style w:type="paragraph" w:styleId="Heading1">
    <w:name w:val="heading 1"/>
    <w:basedOn w:val="Normal"/>
    <w:next w:val="Normal"/>
    <w:link w:val="Heading1Char"/>
    <w:uiPriority w:val="9"/>
    <w:qFormat/>
    <w:rsid w:val="004838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F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4838F1"/>
    <w:rPr>
      <w:i/>
      <w:iCs/>
    </w:rPr>
  </w:style>
  <w:style w:type="paragraph" w:styleId="Bibliography">
    <w:name w:val="Bibliography"/>
    <w:basedOn w:val="Normal"/>
    <w:next w:val="Normal"/>
    <w:uiPriority w:val="37"/>
    <w:unhideWhenUsed/>
    <w:rsid w:val="004838F1"/>
  </w:style>
  <w:style w:type="paragraph" w:styleId="BalloonText">
    <w:name w:val="Balloon Text"/>
    <w:basedOn w:val="Normal"/>
    <w:link w:val="BalloonTextChar"/>
    <w:uiPriority w:val="99"/>
    <w:semiHidden/>
    <w:unhideWhenUsed/>
    <w:rsid w:val="0048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F1"/>
    <w:rPr>
      <w:rFonts w:ascii="Tahoma" w:hAnsi="Tahoma" w:cs="Tahoma"/>
      <w:sz w:val="16"/>
      <w:szCs w:val="16"/>
    </w:rPr>
  </w:style>
  <w:style w:type="character" w:styleId="Hyperlink">
    <w:name w:val="Hyperlink"/>
    <w:basedOn w:val="DefaultParagraphFont"/>
    <w:uiPriority w:val="99"/>
    <w:unhideWhenUsed/>
    <w:rsid w:val="00C0496C"/>
    <w:rPr>
      <w:color w:val="0000FF" w:themeColor="hyperlink"/>
      <w:u w:val="single"/>
    </w:rPr>
  </w:style>
  <w:style w:type="character" w:styleId="FollowedHyperlink">
    <w:name w:val="FollowedHyperlink"/>
    <w:basedOn w:val="DefaultParagraphFont"/>
    <w:uiPriority w:val="99"/>
    <w:semiHidden/>
    <w:unhideWhenUsed/>
    <w:rsid w:val="00A367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F1"/>
    <w:pPr>
      <w:spacing w:after="160" w:line="259" w:lineRule="auto"/>
    </w:pPr>
  </w:style>
  <w:style w:type="paragraph" w:styleId="Heading1">
    <w:name w:val="heading 1"/>
    <w:basedOn w:val="Normal"/>
    <w:next w:val="Normal"/>
    <w:link w:val="Heading1Char"/>
    <w:uiPriority w:val="9"/>
    <w:qFormat/>
    <w:rsid w:val="004838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F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4838F1"/>
    <w:rPr>
      <w:i/>
      <w:iCs/>
    </w:rPr>
  </w:style>
  <w:style w:type="paragraph" w:styleId="Bibliography">
    <w:name w:val="Bibliography"/>
    <w:basedOn w:val="Normal"/>
    <w:next w:val="Normal"/>
    <w:uiPriority w:val="37"/>
    <w:unhideWhenUsed/>
    <w:rsid w:val="004838F1"/>
  </w:style>
  <w:style w:type="paragraph" w:styleId="BalloonText">
    <w:name w:val="Balloon Text"/>
    <w:basedOn w:val="Normal"/>
    <w:link w:val="BalloonTextChar"/>
    <w:uiPriority w:val="99"/>
    <w:semiHidden/>
    <w:unhideWhenUsed/>
    <w:rsid w:val="0048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F1"/>
    <w:rPr>
      <w:rFonts w:ascii="Tahoma" w:hAnsi="Tahoma" w:cs="Tahoma"/>
      <w:sz w:val="16"/>
      <w:szCs w:val="16"/>
    </w:rPr>
  </w:style>
  <w:style w:type="character" w:styleId="Hyperlink">
    <w:name w:val="Hyperlink"/>
    <w:basedOn w:val="DefaultParagraphFont"/>
    <w:uiPriority w:val="99"/>
    <w:unhideWhenUsed/>
    <w:rsid w:val="00C0496C"/>
    <w:rPr>
      <w:color w:val="0000FF" w:themeColor="hyperlink"/>
      <w:u w:val="single"/>
    </w:rPr>
  </w:style>
  <w:style w:type="character" w:styleId="FollowedHyperlink">
    <w:name w:val="FollowedHyperlink"/>
    <w:basedOn w:val="DefaultParagraphFont"/>
    <w:uiPriority w:val="99"/>
    <w:semiHidden/>
    <w:unhideWhenUsed/>
    <w:rsid w:val="00A367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6958008">
      <w:bodyDiv w:val="1"/>
      <w:marLeft w:val="0"/>
      <w:marRight w:val="0"/>
      <w:marTop w:val="0"/>
      <w:marBottom w:val="0"/>
      <w:divBdr>
        <w:top w:val="none" w:sz="0" w:space="0" w:color="auto"/>
        <w:left w:val="none" w:sz="0" w:space="0" w:color="auto"/>
        <w:bottom w:val="none" w:sz="0" w:space="0" w:color="auto"/>
        <w:right w:val="none" w:sz="0" w:space="0" w:color="auto"/>
      </w:divBdr>
    </w:div>
    <w:div w:id="10261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law.cornell.edu/uscode/text/18/part-I/chapter-1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How17</b:Tag>
    <b:SourceType>InternetSite</b:SourceType>
    <b:Guid>{E909CD7C-CD73-4146-8417-892F0C413FA2}</b:Guid>
    <b:Title>How the Wiretap Act Protects Personal Privacy</b:Title>
    <b:InternetSiteTitle>Communications-media.lawyers.com</b:InternetSiteTitle>
    <b:URL>http://communications-media.lawyers.com/privacy-law/wiretapping.html</b:URL>
    <b:YearAccessed>2017</b:YearAccessed>
    <b:MonthAccessed>July</b:MonthAccessed>
    <b:DayAccessed>17</b:DayAccessed>
    <b:RefOrder>3</b:RefOrder>
  </b:Source>
  <b:Source>
    <b:Tag>Man16</b:Tag>
    <b:SourceType>InternetSite</b:SourceType>
    <b:Guid>{3B9401D2-C8C9-43F6-932D-CE7423952B90}</b:Guid>
    <b:Title>Managing Workplace Monitoring and Surveillance</b:Title>
    <b:InternetSiteTitle>SHRM.org</b:InternetSiteTitle>
    <b:Year>2016</b:Year>
    <b:Month>February</b:Month>
    <b:Day>18</b:Day>
    <b:URL>https://www.shrm.org/resourcesandtools/tools-and-samples/toolkits/pages/workplaceprivacy.aspx</b:URL>
    <b:YearAccessed>2017</b:YearAccessed>
    <b:MonthAccessed>July</b:MonthAccessed>
    <b:DayAccessed>17</b:DayAccessed>
    <b:RefOrder>4</b:RefOrder>
  </b:Source>
  <b:Source>
    <b:Tag>Fed17</b:Tag>
    <b:SourceType>InternetSite</b:SourceType>
    <b:Guid>{82B177FE-61FF-403A-9C4A-8B1D0415D242}</b:Guid>
    <b:Title>Federal Laws and Regulations</b:Title>
    <b:InternetSiteTitle>SAMHSA.gov</b:InternetSiteTitle>
    <b:URL>https://www.samhsa.gov/workplace/legal/federal-laws</b:URL>
    <b:YearAccessed>2017</b:YearAccessed>
    <b:MonthAccessed>July</b:MonthAccessed>
    <b:DayAccessed>17</b:DayAccessed>
    <b:RefOrder>1</b:RefOrder>
  </b:Source>
  <b:Source>
    <b:Tag>Dru17</b:Tag>
    <b:SourceType>InternetSite</b:SourceType>
    <b:Guid>{735B08F3-79A7-45ED-A6E0-500E16B471B6}</b:Guid>
    <b:Title>Drug Testing</b:Title>
    <b:InternetSiteTitle>WorkplaceFairness.org</b:InternetSiteTitle>
    <b:URL>https://www.workplacefairness.org/drug-testing-workplace</b:URL>
    <b:YearAccessed>2017</b:YearAccessed>
    <b:MonthAccessed>July</b:MonthAccessed>
    <b:DayAccessed>17</b:DayAccessed>
    <b:RefOrder>2</b:RefOrder>
  </b:Source>
</b:Sources>
</file>

<file path=customXml/itemProps1.xml><?xml version="1.0" encoding="utf-8"?>
<ds:datastoreItem xmlns:ds="http://schemas.openxmlformats.org/officeDocument/2006/customXml" ds:itemID="{A0D813DC-FA62-4BB1-BA1B-6D2A269E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Expertsmind</cp:lastModifiedBy>
  <cp:revision>2</cp:revision>
  <dcterms:created xsi:type="dcterms:W3CDTF">2018-07-03T04:47:00Z</dcterms:created>
  <dcterms:modified xsi:type="dcterms:W3CDTF">2018-07-03T04:47:00Z</dcterms:modified>
</cp:coreProperties>
</file>